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93" w:rsidRDefault="00CD7A36">
      <w:pPr>
        <w:pStyle w:val="printredaction-line"/>
        <w:divId w:val="1550606712"/>
        <w:rPr>
          <w:rFonts w:ascii="Georgia" w:hAnsi="Georgia"/>
        </w:rPr>
      </w:pPr>
      <w:r>
        <w:rPr>
          <w:rFonts w:ascii="Georgia" w:hAnsi="Georgia"/>
        </w:rPr>
        <w:t>Редакция от 28 фев 2002</w:t>
      </w:r>
    </w:p>
    <w:p w:rsidR="00303E93" w:rsidRDefault="00CD7A36">
      <w:pPr>
        <w:divId w:val="965160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30.07.1994 № 890</w:t>
      </w:r>
    </w:p>
    <w:p w:rsidR="00303E93" w:rsidRDefault="00CD7A36">
      <w:pPr>
        <w:pStyle w:val="2"/>
        <w:divId w:val="15506067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</w:t>
      </w:r>
    </w:p>
    <w:p w:rsidR="00303E93" w:rsidRDefault="00CD7A36">
      <w:pPr>
        <w:pStyle w:val="unformattext"/>
        <w:divId w:val="854071657"/>
        <w:rPr>
          <w:rFonts w:ascii="Georgia" w:hAnsi="Georgia"/>
        </w:rPr>
      </w:pPr>
      <w:r>
        <w:rPr>
          <w:rFonts w:ascii="Georgia" w:hAnsi="Georgia"/>
        </w:rPr>
        <w:t>постановляет: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1. Пункт утратил силу - </w:t>
      </w:r>
      <w:hyperlink r:id="rId4" w:anchor="/document/99/901730083/XA00M7E2ML/" w:history="1">
        <w:r>
          <w:rPr>
            <w:rStyle w:val="a4"/>
            <w:rFonts w:ascii="Georgia" w:hAnsi="Georgia"/>
          </w:rPr>
          <w:t>постановление Правительства Российской Федерации от 5 апреля 1999 года № 374</w:t>
        </w:r>
      </w:hyperlink>
      <w:r>
        <w:rPr>
          <w:rStyle w:val="docexpired1"/>
          <w:rFonts w:ascii="Georgia" w:hAnsi="Georgia"/>
        </w:rPr>
        <w:t>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профилактических учреждений здравоохранения: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29 ноября 2001 года - </w:t>
      </w:r>
      <w:hyperlink r:id="rId5" w:anchor="/document/99/901801435/XA00M2U2M0/" w:history="1">
        <w:r>
          <w:rPr>
            <w:rStyle w:val="a4"/>
            <w:rFonts w:ascii="Georgia" w:hAnsi="Georgia"/>
          </w:rPr>
          <w:t>постановление Правительства Российской Федерации от 9 ноября 2001 года № 782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29 ноября 2001 года - </w:t>
      </w:r>
      <w:hyperlink r:id="rId6" w:anchor="/document/99/901801435/XA00M2U2M0/" w:history="1">
        <w:r>
          <w:rPr>
            <w:rStyle w:val="a4"/>
            <w:rFonts w:ascii="Georgia" w:hAnsi="Georgia"/>
          </w:rPr>
          <w:t>постановление Правительства Российской Федерации от 9 ноября 2001 года № 782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r:id="rId7" w:anchor="/document/99/9006396/XA00M6U2MJ/" w:tgtFrame="_self" w:history="1">
        <w:r>
          <w:rPr>
            <w:rStyle w:val="a4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 xml:space="preserve">, и Перечень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r:id="rId8" w:anchor="/document/99/9006396/XA00M7G2MM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4. Органам исполнительной власти субъектов Российской Федерации: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</w:t>
      </w:r>
      <w:r>
        <w:rPr>
          <w:rFonts w:ascii="Georgia" w:hAnsi="Georgia"/>
        </w:rPr>
        <w:lastRenderedPageBreak/>
        <w:t>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29 ноября 2001 года - </w:t>
      </w:r>
      <w:hyperlink r:id="rId9" w:anchor="/document/99/901801435/XA00M2U2M0/" w:history="1">
        <w:r>
          <w:rPr>
            <w:rStyle w:val="a4"/>
            <w:rFonts w:ascii="Georgia" w:hAnsi="Georgia"/>
          </w:rPr>
          <w:t>постановление Правительства Российской Федерации от 9 ноября 2001 года № 782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Положением об организации закупки товаров, работ и услуг для государственных нужд, утвержденным Указом Президента Российской Федерации от 8 апреля 1997 года №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№ 15, ст.1756), - к ценам поставщика, выигравшего конкурс.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понижать для производств, выпускающих лекарственные средства и изделия медицинского назначения, тарифы на  услуги водоснабжения и водоотведения;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r:id="rId10" w:anchor="/document/99/9006396/XA00M6U2MJ/" w:tgtFrame="_self" w:history="1">
        <w:r>
          <w:rPr>
            <w:rStyle w:val="a4"/>
            <w:rFonts w:ascii="Georgia" w:hAnsi="Georgia"/>
          </w:rPr>
          <w:t>Приложениях № 1</w:t>
        </w:r>
      </w:hyperlink>
      <w:r>
        <w:rPr>
          <w:rFonts w:ascii="Georgia" w:hAnsi="Georgia"/>
        </w:rPr>
        <w:t xml:space="preserve"> и </w:t>
      </w:r>
      <w:hyperlink r:id="rId11" w:anchor="/document/99/9006396/XA00M7G2MM/" w:tgtFrame="_self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lastRenderedPageBreak/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рассмотреть предложения предприятий по созданию финансово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29 ноября 2001 года - </w:t>
      </w:r>
      <w:hyperlink r:id="rId12" w:anchor="/document/99/901801435/XA00M2U2M0/" w:history="1">
        <w:r>
          <w:rPr>
            <w:rStyle w:val="a4"/>
            <w:rFonts w:ascii="Georgia" w:hAnsi="Georgia"/>
          </w:rPr>
          <w:t>постановление Правительства Российской Федерации от 9 ноября 2001 года № 782</w:t>
        </w:r>
      </w:hyperlink>
      <w:r>
        <w:rPr>
          <w:rStyle w:val="docexpired1"/>
          <w:rFonts w:ascii="Georgia" w:hAnsi="Georgia"/>
        </w:rPr>
        <w:t>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7. Пункт утратил силу с 29 ноября 2001 года - </w:t>
      </w:r>
      <w:hyperlink r:id="rId13" w:anchor="/document/99/901801435/XA00M2U2M0/" w:history="1">
        <w:r>
          <w:rPr>
            <w:rStyle w:val="a4"/>
            <w:rFonts w:ascii="Georgia" w:hAnsi="Georgia"/>
          </w:rPr>
          <w:t>постановление Правительства Российской Федерации от 9 ноября 2001 года № 782</w:t>
        </w:r>
      </w:hyperlink>
      <w:r>
        <w:rPr>
          <w:rStyle w:val="docexpired1"/>
          <w:rFonts w:ascii="Georgia" w:hAnsi="Georgia"/>
        </w:rPr>
        <w:t>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9. Пункт утратил силу с 29 ноября 2001 года - </w:t>
      </w:r>
      <w:hyperlink r:id="rId14" w:anchor="/document/99/901801435/XA00M2U2M0/" w:history="1">
        <w:r>
          <w:rPr>
            <w:rStyle w:val="a4"/>
            <w:rFonts w:ascii="Georgia" w:hAnsi="Georgia"/>
          </w:rPr>
          <w:t>постановление Правительства Российской Федерации от 9 ноября 2001 года № 782</w:t>
        </w:r>
      </w:hyperlink>
      <w:r>
        <w:rPr>
          <w:rStyle w:val="docexpired1"/>
          <w:rFonts w:ascii="Georgia" w:hAnsi="Georgia"/>
        </w:rPr>
        <w:t>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10. Пункт утратил силу с 29 ноября 2001 года - </w:t>
      </w:r>
      <w:hyperlink r:id="rId15" w:anchor="/document/99/901801435/XA00M2U2M0/" w:history="1">
        <w:r>
          <w:rPr>
            <w:rStyle w:val="a4"/>
            <w:rFonts w:ascii="Georgia" w:hAnsi="Georgia"/>
          </w:rPr>
          <w:t>постановление Правительства Российской Федерации от 9 ноября 2001 года № 782</w:t>
        </w:r>
      </w:hyperlink>
      <w:r>
        <w:rPr>
          <w:rStyle w:val="docexpired1"/>
          <w:rFonts w:ascii="Georgia" w:hAnsi="Georgia"/>
        </w:rPr>
        <w:t>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11. Пункт утратил силу с 29 ноября 2001 года - </w:t>
      </w:r>
      <w:hyperlink r:id="rId16" w:anchor="/document/99/901801435/XA00M2U2M0/" w:history="1">
        <w:r>
          <w:rPr>
            <w:rStyle w:val="a4"/>
            <w:rFonts w:ascii="Georgia" w:hAnsi="Georgia"/>
          </w:rPr>
          <w:t>постановление Правительства Российской Федерации от 9 ноября 2001 года № 782</w:t>
        </w:r>
      </w:hyperlink>
      <w:r>
        <w:rPr>
          <w:rStyle w:val="docexpired1"/>
          <w:rFonts w:ascii="Georgia" w:hAnsi="Georgia"/>
        </w:rPr>
        <w:t>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12. Признать утратившим силу постановление Правительства Российской Федерации от 11 декабря 1992 года №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№ 25, ст.2220).</w:t>
      </w:r>
    </w:p>
    <w:p w:rsidR="00303E93" w:rsidRDefault="00CD7A36">
      <w:pPr>
        <w:spacing w:after="223"/>
        <w:divId w:val="1245725079"/>
        <w:rPr>
          <w:rFonts w:ascii="Georgia" w:hAnsi="Georgia"/>
        </w:rPr>
      </w:pPr>
      <w:r>
        <w:rPr>
          <w:rFonts w:ascii="Georgia" w:hAnsi="Georgia"/>
        </w:rPr>
        <w:lastRenderedPageBreak/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В.Черномырдин</w:t>
      </w:r>
    </w:p>
    <w:p w:rsidR="00303E93" w:rsidRDefault="00CD7A36">
      <w:pPr>
        <w:pStyle w:val="align-right"/>
        <w:divId w:val="854071657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  <w:t>к постановлению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30 июля 1994 года № 890</w:t>
      </w:r>
    </w:p>
    <w:p w:rsidR="00303E93" w:rsidRDefault="00CD7A36">
      <w:pPr>
        <w:divId w:val="127494165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tbl>
      <w:tblPr>
        <w:tblW w:w="0" w:type="auto"/>
        <w:tblCellMar>
          <w:top w:w="73" w:type="dxa"/>
          <w:left w:w="147" w:type="dxa"/>
          <w:bottom w:w="73" w:type="dxa"/>
          <w:right w:w="147" w:type="dxa"/>
        </w:tblCellMar>
        <w:tblLook w:val="04A0"/>
      </w:tblPr>
      <w:tblGrid>
        <w:gridCol w:w="536"/>
        <w:gridCol w:w="5133"/>
        <w:gridCol w:w="3980"/>
      </w:tblGrid>
      <w:tr w:rsidR="00303E93">
        <w:trPr>
          <w:divId w:val="1005207278"/>
        </w:trPr>
        <w:tc>
          <w:tcPr>
            <w:tcW w:w="554" w:type="dxa"/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align-center"/>
            </w:pPr>
            <w:r>
              <w:t>Перечень лекарственных</w:t>
            </w:r>
            <w:r>
              <w:br/>
              <w:t>средств и изделий</w:t>
            </w:r>
            <w:r>
              <w:br/>
              <w:t xml:space="preserve">медицинского назначения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rPr>
                <w:b/>
                <w:bCs/>
              </w:rPr>
              <w:t xml:space="preserve">Группы населения 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Участники гражданской и Великой Отечественной войн:</w:t>
            </w:r>
            <w:r>
              <w:br/>
            </w:r>
            <w:r>
              <w:br/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r>
              <w:br/>
            </w:r>
            <w:r>
              <w:br/>
              <w:t>военнослужащие, в том числе уволенные в запас (отставку), лица рядового и начальствующего состава</w:t>
            </w:r>
            <w:r>
              <w:br/>
              <w:t>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</w:t>
            </w:r>
            <w:r>
              <w:br/>
              <w:t>противоболевые стимуляторы марок ЭТНС-100-1 и ЭТНС-100-2, эластичные бинты и чулки. Перевязочные материалы для</w:t>
            </w:r>
            <w:r>
              <w:br/>
              <w:t>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  <w:r>
              <w:br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</w:t>
            </w:r>
            <w:r>
              <w:br/>
              <w:t xml:space="preserve">частях, штабах и учреждениях, входивших в состав </w:t>
            </w:r>
            <w:r>
              <w:lastRenderedPageBreak/>
              <w:t>действующей армии либо находившихся в этот период в городах, участие в обороне которых засчитывается в</w:t>
            </w:r>
            <w:r>
              <w:br/>
              <w:t>выслугу лет для назначения пенсий на льготных условиях, установленных для военнослужащих воинских частей действующей армии;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</w:t>
            </w:r>
            <w:r>
              <w:br/>
              <w:t>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армию,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года по 9 мая 1945 года;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инвалиды Великой Отечественной войны, инвалиды боевых действий на территориях других государств и </w:t>
            </w:r>
            <w:r>
              <w:lastRenderedPageBreak/>
              <w:t xml:space="preserve">приравненные к ним по льготам инвалиды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</w:t>
            </w:r>
            <w:r>
              <w:br/>
              <w:t>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</w:t>
            </w:r>
            <w:r>
              <w:br/>
              <w:t>числа личного состава групп самозащиты объектовых и аварийных команд местной противовоздушной</w:t>
            </w:r>
            <w:r>
              <w:br/>
              <w:t xml:space="preserve">обороны, а также члены семей погибших работников госпиталей и больниц г. Ленинграда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303E93">
        <w:trPr>
          <w:divId w:val="1005207278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Лица, работавшие на предприятиях, в учреждениях и организациях г.Ленинграда в период блокады с 8 сентября 1941 года по 27 января 1944 года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03E93">
        <w:trPr>
          <w:divId w:val="1005207278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Герои Советского Союза, Герои Российской Федерации, полные кавалеры ордена Славы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  <w:r>
              <w:br/>
            </w:r>
            <w:r>
              <w:lastRenderedPageBreak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>Все лекарственные средства 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>Ветераны боевых действий на территориях других государств: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военнослужащие, в том числе уволенные в запас (отставку), военнообязанные, призванные на</w:t>
            </w:r>
            <w:r>
              <w:br/>
              <w:t>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военнослужащие, в том числе уволенные в запас (отставку), лица рядового и начальствующего состава</w:t>
            </w:r>
            <w:r>
              <w:br/>
              <w:t>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года по 31 декабря 1951 года;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br/>
              <w:t>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Дети первых трех лет жизни, а также дети из многодетных семей в возрасте до 6 лет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Инвалиды I группы, неработающие инвалиды II </w:t>
            </w:r>
            <w:r>
              <w:lastRenderedPageBreak/>
              <w:t>группы, дети - инвалиды в возрасте до 18 лет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 xml:space="preserve">Все лекарственные средства, средства медицинской реабилитации, </w:t>
            </w:r>
            <w:r>
              <w:lastRenderedPageBreak/>
              <w:t>калоприемники,</w:t>
            </w:r>
            <w:r>
              <w:br/>
              <w:t>мочеприемники и перевязочные материалы (по медицинским</w:t>
            </w:r>
            <w:r>
              <w:br/>
              <w:t>показаниям)</w:t>
            </w:r>
          </w:p>
        </w:tc>
      </w:tr>
      <w:tr w:rsidR="00303E93">
        <w:trPr>
          <w:divId w:val="1005207278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Граждане, подвергшиеся воздействию радиации вследствие чернобыльской катастрофы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 том числе: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 </w:t>
            </w:r>
          </w:p>
        </w:tc>
      </w:tr>
      <w:tr w:rsidR="00303E93">
        <w:trPr>
          <w:divId w:val="100520727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 </w:t>
            </w:r>
          </w:p>
        </w:tc>
      </w:tr>
      <w:tr w:rsidR="00303E93">
        <w:trPr>
          <w:divId w:val="100520727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граждан, отдавших костный мозг для спасения жизни людей, пострадавших вследствие </w:t>
            </w:r>
            <w:r>
              <w:lastRenderedPageBreak/>
              <w:t xml:space="preserve">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</w:t>
            </w:r>
            <w:r>
              <w:br/>
              <w:t xml:space="preserve">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средства, бесплатное изготовление и ремонт  зубных протезов (за исключением протезов из драгоценных металлов) 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</w:t>
            </w:r>
            <w:r>
              <w:lastRenderedPageBreak/>
              <w:t xml:space="preserve">эвакуации находились в состоянии внутриутробного развития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 xml:space="preserve">все лекарственные средства, бесплатное изготовление и ремонт зубных протезов (за исключением </w:t>
            </w:r>
            <w:r>
              <w:lastRenderedPageBreak/>
              <w:t>протезов из драгоценных металлов)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</w:t>
            </w:r>
            <w:r>
              <w:br/>
              <w:t xml:space="preserve">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 все лекарственные средства, средства профилактики, перевязочный материал 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дети и подростки, проживающие на территории зоны проживания с льготным социально-экономическим статусом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все лекарственные средства, средства профилактики, перевязочный материал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hyperlink r:id="rId17" w:anchor="/document/99/9034360/ZA02BDQ3L5/" w:history="1">
              <w:r>
                <w:rPr>
                  <w:rStyle w:val="a4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>
              <w:t xml:space="preserve">  </w:t>
            </w:r>
          </w:p>
        </w:tc>
      </w:tr>
      <w:tr w:rsidR="00303E93">
        <w:trPr>
          <w:divId w:val="1005207278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br/>
            </w:r>
            <w:r>
              <w:lastRenderedPageBreak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 xml:space="preserve">граждане, постоянно проживающие (работающие) на территории зоны проживания с льготным социально-экономическим статусом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hyperlink r:id="rId18" w:anchor="/document/99/9034360/ZA02BDQ3L5/" w:history="1">
              <w:r>
                <w:rPr>
                  <w:rStyle w:val="a4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>
              <w:t xml:space="preserve">    </w:t>
            </w:r>
          </w:p>
        </w:tc>
      </w:tr>
      <w:tr w:rsidR="00303E93">
        <w:trPr>
          <w:divId w:val="1005207278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граждане, постоянно проживающие (работающие) в зоне отселения, до их переселения в другие районы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hyperlink r:id="rId19" w:anchor="/document/99/9034360/ZA02BDQ3L5/" w:history="1">
              <w:r>
                <w:rPr>
                  <w:rStyle w:val="a4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>
              <w:t xml:space="preserve">    </w:t>
            </w:r>
          </w:p>
        </w:tc>
      </w:tr>
      <w:tr w:rsidR="00303E93">
        <w:trPr>
          <w:divId w:val="1005207278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 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03E93">
        <w:trPr>
          <w:divId w:val="100520727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личный состав отдельных подразделений по сборке ядерных зарядов из числа военнослужащих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 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Отдельные группы населения, страдающие гельминтозами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противоглистные лекарственные средства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Категории заболеваний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Детские церебральные параличи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лекарственные средства для лечения данной категории заболеваний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Гепатоцеребральная дистрофия и фенилкетонурия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безбелковые продукты питания, белковые гидролизаты, ферменты, психостимуляторы, витамины, биостимуляторы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Муковисцидоз (больным детям)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ферменты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Острая перемежающаяся порфирия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анальгетики, В-блокаторы, фосфаден, рибоксин, андрогены, аденил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СПИД, ВИЧ-инфицированные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Онкологические заболевания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все лекарственные средства,</w:t>
            </w:r>
            <w:r>
              <w:br/>
              <w:t xml:space="preserve">перевязочные средства инкурабельным онкологическим больным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цитостатики, иммунодепрессанты,</w:t>
            </w:r>
            <w:r>
              <w:br/>
              <w:t>иммунокорректоры, стероидные и</w:t>
            </w:r>
            <w:r>
              <w:br/>
              <w:t xml:space="preserve">нестероидные гормоны, антибиотики и другие препараты для лечения данных заболеваний и коррекции осложнений их лечения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Лучевая болезнь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лекарственные средства, необходимые для лечения данного заболевания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Лепра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Туберкулез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противотуберкулезные препараты, гепатопротекторы </w:t>
            </w:r>
            <w:r>
              <w:br/>
            </w:r>
            <w:r>
              <w:lastRenderedPageBreak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>Тяжелая форма бруцеллеза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антибиотики, анальгетики,</w:t>
            </w:r>
            <w:r>
              <w:br/>
              <w:t>нестероидные и стероидные</w:t>
            </w:r>
            <w:r>
              <w:br/>
              <w:t xml:space="preserve">противовоспалительные препараты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Системные хронические тяжелые заболевания кожи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лекарственные средства для</w:t>
            </w:r>
            <w:r>
              <w:br/>
              <w:t xml:space="preserve">лечения данного заболевания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Бронхиальная астма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лекарственные средства для</w:t>
            </w:r>
            <w:r>
              <w:br/>
              <w:t>лечения данного заболевания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стероидные гормоны, цитостатики,</w:t>
            </w:r>
            <w:r>
              <w:br/>
              <w:t>препараты коллоидного золота,</w:t>
            </w:r>
            <w:r>
              <w:br/>
              <w:t xml:space="preserve">противовоспалительные нестероидные препараты, антибиотики, антигистаминные препараты, сердечные гликозиды, коронаролитики, мочегонные, антагониста Са, препараты К, хондропротекторы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Инфаркт миокарда (первые шесть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лекарственные средства, необходимые для лечения данного</w:t>
            </w:r>
            <w:r>
              <w:br/>
              <w:t xml:space="preserve">заболевания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Состояние после операции по протезированию клапанов сердца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антикоагулянты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Пересадка органов и тканей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иммунодепрессанты, цитостатики,</w:t>
            </w:r>
            <w:r>
              <w:br/>
              <w:t>стероидные гормоны, противогрибковые, противогерпетические  и</w:t>
            </w:r>
            <w:r>
              <w:br/>
              <w:t xml:space="preserve">противоиммуновирусные препараты, антибиотики, уросептики, антикоагулянты, дезагреганты, коронаролитики, антагонисты  Са, препараты К, гипотензивные препараты, спазмолитики, диуретики, гепатопротекторы,   ферменты поджелудочной железы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 xml:space="preserve">Диабет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все лекарственные средства, этиловый спирт (100 г в месяц), инсулиновые шприцы, шприцы типа "Новопен", "Пливапен" 1 и 2, иглы к ним, средства диагностики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Гипофизарный нанизм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анаболические стероиды, соматотропный гормон, половые гормоны, инсулин, тиреоидные препараты, поливитамины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Преждевременное половое развитие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стероидные гормоны, парлодел, андрокур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Рассеянный склероз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лекарственные средства, необходимые для лечения данного заболевания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Миастения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антихолинэстеразные лекарственные средства, стероидные гормоны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Миопатия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лекарственные средства, необходимые для лечения данного заболевания 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Мозжечковая атаксия Мари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лекарственные средства, необходимые для лечения данного заболевания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Болезнь Паркинсона</w:t>
            </w:r>
            <w:r>
              <w:br/>
              <w:t>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противопаркинсонические лекарственные средства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Хронические урологические заболевания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катетеры Пеццера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Сифилис 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антибиотики, препараты висмута 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Глаукома, катаракта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антихолинэстеразные, холиномиметические, </w:t>
            </w:r>
            <w:r>
              <w:lastRenderedPageBreak/>
              <w:t>дегидратационные,</w:t>
            </w:r>
            <w:r>
              <w:br/>
              <w:t>мочегонные средства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lastRenderedPageBreak/>
              <w:t>Психические заболевания (инвалидам I и II групп,</w:t>
            </w:r>
            <w:r>
              <w:br/>
              <w:t>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  <w:r>
              <w:br/>
              <w:t>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303E93">
            <w:pPr>
              <w:rPr>
                <w:rFonts w:eastAsia="Times New Roman"/>
              </w:rPr>
            </w:pP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Аддисонова болезнь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>гормоны  коры надпочечников (минерало- и плюкокортикоиды)</w:t>
            </w:r>
            <w:r>
              <w:br/>
              <w:t>     </w:t>
            </w:r>
          </w:p>
        </w:tc>
      </w:tr>
      <w:tr w:rsidR="00303E93">
        <w:trPr>
          <w:divId w:val="1005207278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Шизофрения и эпилепсия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55" w:type="dxa"/>
              <w:bottom w:w="73" w:type="dxa"/>
              <w:right w:w="55" w:type="dxa"/>
            </w:tcMar>
            <w:vAlign w:val="center"/>
            <w:hideMark/>
          </w:tcPr>
          <w:p w:rsidR="00303E93" w:rsidRDefault="00CD7A36">
            <w:pPr>
              <w:pStyle w:val="formattext"/>
            </w:pPr>
            <w:r>
              <w:t xml:space="preserve">все лекарственные средства </w:t>
            </w:r>
          </w:p>
        </w:tc>
      </w:tr>
    </w:tbl>
    <w:p w:rsidR="00303E93" w:rsidRDefault="00CD7A36">
      <w:pPr>
        <w:pStyle w:val="align-right"/>
        <w:divId w:val="854071657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постановлению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30 июля 1994 года № 890</w:t>
      </w:r>
    </w:p>
    <w:p w:rsidR="00303E93" w:rsidRDefault="00CD7A36">
      <w:pPr>
        <w:divId w:val="205279930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Пенсионеры, получающие пенсию по старости, инвалидности или по случаю потери кормильца в минимальных размерах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Работающие инвалиды II группы, инвалиды III группы, признанные в установленном порядке безработными*.</w:t>
      </w:r>
    </w:p>
    <w:p w:rsidR="00303E93" w:rsidRDefault="00CD7A36">
      <w:pPr>
        <w:divId w:val="1732388363"/>
        <w:rPr>
          <w:rFonts w:ascii="Helvetica" w:eastAsia="Times New Roman" w:hAnsi="Helvetica" w:cs="Helvetica"/>
          <w:sz w:val="16"/>
          <w:szCs w:val="16"/>
        </w:rPr>
      </w:pPr>
      <w:r>
        <w:rPr>
          <w:rStyle w:val="docnote-number"/>
          <w:rFonts w:ascii="Helvetica" w:eastAsia="Times New Roman" w:hAnsi="Helvetica" w:cs="Helvetica"/>
          <w:sz w:val="16"/>
          <w:szCs w:val="16"/>
        </w:rPr>
        <w:t>*</w:t>
      </w:r>
      <w:r>
        <w:rPr>
          <w:rStyle w:val="docnote-text"/>
          <w:rFonts w:ascii="Helvetica" w:eastAsia="Times New Roman" w:hAnsi="Helvetica" w:cs="Helvetica"/>
          <w:sz w:val="16"/>
          <w:szCs w:val="16"/>
        </w:rPr>
        <w:t xml:space="preserve">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03E93" w:rsidRDefault="00CD7A36">
      <w:pPr>
        <w:divId w:val="8540716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в зоне отчуждения.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</w:t>
      </w:r>
      <w:r>
        <w:rPr>
          <w:rFonts w:ascii="Georgia" w:eastAsia="Times New Roman" w:hAnsi="Georgia"/>
        </w:rPr>
        <w:lastRenderedPageBreak/>
        <w:t>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пострадавшими)**.</w:t>
      </w:r>
    </w:p>
    <w:p w:rsidR="00303E93" w:rsidRDefault="00CD7A36">
      <w:pPr>
        <w:divId w:val="186870492"/>
        <w:rPr>
          <w:rFonts w:ascii="Helvetica" w:eastAsia="Times New Roman" w:hAnsi="Helvetica" w:cs="Helvetica"/>
          <w:sz w:val="16"/>
          <w:szCs w:val="16"/>
        </w:rPr>
      </w:pPr>
      <w:r>
        <w:rPr>
          <w:rStyle w:val="docnote-number"/>
          <w:rFonts w:ascii="Helvetica" w:eastAsia="Times New Roman" w:hAnsi="Helvetica" w:cs="Helvetica"/>
          <w:sz w:val="16"/>
          <w:szCs w:val="16"/>
        </w:rPr>
        <w:t>**</w:t>
      </w:r>
      <w:r>
        <w:rPr>
          <w:rStyle w:val="docnote-text"/>
          <w:rFonts w:ascii="Helvetica" w:eastAsia="Times New Roman" w:hAnsi="Helvetica" w:cs="Helvetica"/>
          <w:sz w:val="16"/>
          <w:szCs w:val="16"/>
        </w:rPr>
        <w:t xml:space="preserve">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303E93" w:rsidRDefault="00CD7A36">
      <w:pPr>
        <w:divId w:val="8540716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Военнослужащие, в том числе уволенные в запас (отставку), проходившие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годов" или медалью "За победу над Японией"***.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войны***.</w:t>
      </w:r>
    </w:p>
    <w:p w:rsidR="00303E93" w:rsidRDefault="00CD7A36">
      <w:pPr>
        <w:spacing w:after="223"/>
        <w:jc w:val="both"/>
        <w:divId w:val="854071657"/>
        <w:rPr>
          <w:rFonts w:ascii="Georgia" w:hAnsi="Georgia"/>
        </w:rPr>
      </w:pPr>
      <w:r>
        <w:rPr>
          <w:rFonts w:ascii="Georgia" w:hAnsi="Georgia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войны***.</w:t>
      </w:r>
    </w:p>
    <w:p w:rsidR="00303E93" w:rsidRDefault="00CD7A36">
      <w:pPr>
        <w:divId w:val="686560542"/>
        <w:rPr>
          <w:rFonts w:ascii="Helvetica" w:eastAsia="Times New Roman" w:hAnsi="Helvetica" w:cs="Helvetica"/>
          <w:sz w:val="16"/>
          <w:szCs w:val="16"/>
        </w:rPr>
      </w:pPr>
      <w:r>
        <w:rPr>
          <w:rStyle w:val="docnote-number"/>
          <w:rFonts w:ascii="Helvetica" w:eastAsia="Times New Roman" w:hAnsi="Helvetica" w:cs="Helvetica"/>
          <w:sz w:val="16"/>
          <w:szCs w:val="16"/>
        </w:rPr>
        <w:t>***</w:t>
      </w:r>
      <w:r>
        <w:rPr>
          <w:rStyle w:val="docnote-text"/>
          <w:rFonts w:ascii="Helvetica" w:eastAsia="Times New Roman" w:hAnsi="Helvetica" w:cs="Helvetica"/>
          <w:sz w:val="16"/>
          <w:szCs w:val="16"/>
        </w:rPr>
        <w:t xml:space="preserve"> Указанные лица имеют право на бесплатное изготовление и ремонт зубных протезов (за исключением протезов из драгоценных металлов) (сноска дополнительно включена </w:t>
      </w:r>
      <w:hyperlink r:id="rId20" w:anchor="/document/99/9012553/XA00LTK2M0/" w:history="1">
        <w:r>
          <w:rPr>
            <w:rStyle w:val="a4"/>
            <w:rFonts w:ascii="Helvetica" w:eastAsia="Times New Roman" w:hAnsi="Helvetica" w:cs="Helvetica"/>
            <w:sz w:val="16"/>
            <w:szCs w:val="16"/>
          </w:rPr>
          <w:t>постановлением Правительства Российской Федерации от 10 июля 1995 года № 685</w:t>
        </w:r>
      </w:hyperlink>
      <w:r>
        <w:rPr>
          <w:rStyle w:val="docnote-text"/>
          <w:rFonts w:ascii="Helvetica" w:eastAsia="Times New Roman" w:hAnsi="Helvetica" w:cs="Helvetica"/>
          <w:sz w:val="16"/>
          <w:szCs w:val="16"/>
        </w:rPr>
        <w:t>).</w:t>
      </w:r>
    </w:p>
    <w:sectPr w:rsidR="00303E93" w:rsidSect="0030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noPunctuationKerning/>
  <w:characterSpacingControl w:val="doNotCompress"/>
  <w:compat/>
  <w:rsids>
    <w:rsidRoot w:val="009922C0"/>
    <w:rsid w:val="00303E93"/>
    <w:rsid w:val="009922C0"/>
    <w:rsid w:val="00CD7A36"/>
    <w:rsid w:val="00C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9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03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3E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03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E93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03E93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303E93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303E93"/>
    <w:pPr>
      <w:spacing w:before="735"/>
      <w:jc w:val="both"/>
    </w:pPr>
    <w:rPr>
      <w:rFonts w:ascii="Arial" w:hAnsi="Arial" w:cs="Arial"/>
      <w:sz w:val="19"/>
      <w:szCs w:val="19"/>
    </w:rPr>
  </w:style>
  <w:style w:type="paragraph" w:customStyle="1" w:styleId="content">
    <w:name w:val="content"/>
    <w:basedOn w:val="a"/>
    <w:rsid w:val="00303E93"/>
    <w:pPr>
      <w:spacing w:after="223"/>
      <w:jc w:val="both"/>
    </w:pPr>
  </w:style>
  <w:style w:type="character" w:customStyle="1" w:styleId="docreferences">
    <w:name w:val="doc__references"/>
    <w:basedOn w:val="a0"/>
    <w:rsid w:val="00303E93"/>
    <w:rPr>
      <w:vanish/>
      <w:webHidden w:val="0"/>
      <w:specVanish w:val="0"/>
    </w:rPr>
  </w:style>
  <w:style w:type="paragraph" w:customStyle="1" w:styleId="content1">
    <w:name w:val="content1"/>
    <w:basedOn w:val="a"/>
    <w:rsid w:val="00303E93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303E93"/>
    <w:pPr>
      <w:spacing w:after="223"/>
      <w:jc w:val="both"/>
    </w:pPr>
  </w:style>
  <w:style w:type="paragraph" w:customStyle="1" w:styleId="align-center">
    <w:name w:val="align-center"/>
    <w:basedOn w:val="a"/>
    <w:rsid w:val="00303E93"/>
    <w:pPr>
      <w:spacing w:after="223"/>
      <w:jc w:val="center"/>
    </w:pPr>
  </w:style>
  <w:style w:type="paragraph" w:customStyle="1" w:styleId="align-right">
    <w:name w:val="align-right"/>
    <w:basedOn w:val="a"/>
    <w:rsid w:val="00303E93"/>
    <w:pPr>
      <w:spacing w:after="223"/>
      <w:jc w:val="right"/>
    </w:pPr>
  </w:style>
  <w:style w:type="paragraph" w:customStyle="1" w:styleId="align-left">
    <w:name w:val="align-left"/>
    <w:basedOn w:val="a"/>
    <w:rsid w:val="00303E93"/>
    <w:pPr>
      <w:spacing w:after="223"/>
    </w:pPr>
  </w:style>
  <w:style w:type="paragraph" w:customStyle="1" w:styleId="doc-parttypetitle">
    <w:name w:val="doc-part_type_title"/>
    <w:basedOn w:val="a"/>
    <w:rsid w:val="00303E93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303E93"/>
    <w:pPr>
      <w:spacing w:after="223"/>
      <w:jc w:val="both"/>
    </w:pPr>
    <w:rPr>
      <w:rFonts w:ascii="Helvetica" w:hAnsi="Helvetica" w:cs="Helvetica"/>
      <w:sz w:val="19"/>
      <w:szCs w:val="19"/>
    </w:rPr>
  </w:style>
  <w:style w:type="paragraph" w:customStyle="1" w:styleId="doctype">
    <w:name w:val="doc__type"/>
    <w:basedOn w:val="a"/>
    <w:rsid w:val="00303E93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303E93"/>
    <w:pPr>
      <w:spacing w:before="1228" w:after="997"/>
      <w:jc w:val="both"/>
    </w:pPr>
    <w:rPr>
      <w:rFonts w:ascii="Georgia" w:hAnsi="Georgia"/>
      <w:caps/>
      <w:spacing w:val="48"/>
      <w:sz w:val="38"/>
      <w:szCs w:val="38"/>
    </w:rPr>
  </w:style>
  <w:style w:type="paragraph" w:customStyle="1" w:styleId="docsection">
    <w:name w:val="doc__section"/>
    <w:basedOn w:val="a"/>
    <w:rsid w:val="00303E93"/>
    <w:pPr>
      <w:spacing w:before="1140" w:after="797"/>
      <w:jc w:val="both"/>
    </w:pPr>
    <w:rPr>
      <w:rFonts w:ascii="Georgia" w:hAnsi="Georgia"/>
      <w:sz w:val="41"/>
      <w:szCs w:val="41"/>
    </w:rPr>
  </w:style>
  <w:style w:type="paragraph" w:customStyle="1" w:styleId="docsection-name">
    <w:name w:val="doc__section-name"/>
    <w:basedOn w:val="a"/>
    <w:rsid w:val="00303E93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303E93"/>
    <w:pPr>
      <w:spacing w:before="1070" w:after="420"/>
      <w:jc w:val="both"/>
    </w:pPr>
    <w:rPr>
      <w:rFonts w:ascii="Helvetica" w:hAnsi="Helvetica" w:cs="Helvetica"/>
      <w:b/>
      <w:bCs/>
      <w:spacing w:val="-15"/>
      <w:sz w:val="35"/>
      <w:szCs w:val="35"/>
    </w:rPr>
  </w:style>
  <w:style w:type="paragraph" w:customStyle="1" w:styleId="docchapter">
    <w:name w:val="doc__chapter"/>
    <w:basedOn w:val="a"/>
    <w:rsid w:val="00303E93"/>
    <w:pPr>
      <w:spacing w:before="438" w:after="219"/>
      <w:jc w:val="both"/>
    </w:pPr>
    <w:rPr>
      <w:rFonts w:ascii="Georgia" w:hAnsi="Georgia"/>
      <w:sz w:val="34"/>
      <w:szCs w:val="34"/>
    </w:rPr>
  </w:style>
  <w:style w:type="paragraph" w:customStyle="1" w:styleId="docarticle">
    <w:name w:val="doc__article"/>
    <w:basedOn w:val="a"/>
    <w:rsid w:val="00303E93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303E93"/>
    <w:pPr>
      <w:spacing w:before="240" w:after="42"/>
      <w:jc w:val="both"/>
    </w:pPr>
    <w:rPr>
      <w:rFonts w:ascii="Georgia" w:hAnsi="Georgia"/>
      <w:sz w:val="34"/>
      <w:szCs w:val="34"/>
    </w:rPr>
  </w:style>
  <w:style w:type="paragraph" w:customStyle="1" w:styleId="docparagraph-name">
    <w:name w:val="doc__paragraph-name"/>
    <w:basedOn w:val="a"/>
    <w:rsid w:val="00303E93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303E93"/>
    <w:pPr>
      <w:spacing w:before="341" w:after="76"/>
      <w:jc w:val="both"/>
    </w:pPr>
    <w:rPr>
      <w:rFonts w:ascii="Helvetica" w:hAnsi="Helvetica" w:cs="Helvetica"/>
      <w:sz w:val="28"/>
      <w:szCs w:val="28"/>
    </w:rPr>
  </w:style>
  <w:style w:type="paragraph" w:customStyle="1" w:styleId="docuntyped">
    <w:name w:val="doc__untyped"/>
    <w:basedOn w:val="a"/>
    <w:rsid w:val="00303E93"/>
    <w:pPr>
      <w:spacing w:before="320" w:after="240"/>
      <w:jc w:val="both"/>
    </w:pPr>
    <w:rPr>
      <w:rFonts w:ascii="Helvetica" w:hAnsi="Helvetica" w:cs="Helvetica"/>
      <w:sz w:val="26"/>
      <w:szCs w:val="26"/>
    </w:rPr>
  </w:style>
  <w:style w:type="paragraph" w:customStyle="1" w:styleId="docnote">
    <w:name w:val="doc__note"/>
    <w:basedOn w:val="a"/>
    <w:rsid w:val="00303E93"/>
    <w:pPr>
      <w:spacing w:after="611"/>
      <w:ind w:left="873"/>
      <w:jc w:val="both"/>
    </w:pPr>
    <w:rPr>
      <w:rFonts w:ascii="Helvetica" w:hAnsi="Helvetica" w:cs="Helvetica"/>
      <w:sz w:val="16"/>
      <w:szCs w:val="16"/>
    </w:rPr>
  </w:style>
  <w:style w:type="paragraph" w:customStyle="1" w:styleId="doc-notes">
    <w:name w:val="doc-notes"/>
    <w:basedOn w:val="a"/>
    <w:rsid w:val="00303E93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303E93"/>
    <w:pPr>
      <w:spacing w:before="223" w:after="223"/>
      <w:jc w:val="both"/>
    </w:pPr>
  </w:style>
  <w:style w:type="paragraph" w:customStyle="1" w:styleId="docquestion">
    <w:name w:val="doc__question"/>
    <w:basedOn w:val="a"/>
    <w:rsid w:val="00303E93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303E93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303E93"/>
    <w:pPr>
      <w:spacing w:after="223"/>
      <w:jc w:val="both"/>
    </w:pPr>
  </w:style>
  <w:style w:type="paragraph" w:customStyle="1" w:styleId="docexpired">
    <w:name w:val="doc__expired"/>
    <w:basedOn w:val="a"/>
    <w:rsid w:val="00303E93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303E93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303E93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303E93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303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">
    <w:name w:val="unformattext"/>
    <w:basedOn w:val="a"/>
    <w:rsid w:val="00303E93"/>
    <w:pPr>
      <w:spacing w:after="223"/>
      <w:jc w:val="both"/>
    </w:pPr>
  </w:style>
  <w:style w:type="character" w:customStyle="1" w:styleId="docexpired1">
    <w:name w:val="doc__expired1"/>
    <w:basedOn w:val="a0"/>
    <w:rsid w:val="00303E93"/>
    <w:rPr>
      <w:color w:val="CCCCCC"/>
    </w:rPr>
  </w:style>
  <w:style w:type="character" w:styleId="a4">
    <w:name w:val="Hyperlink"/>
    <w:basedOn w:val="a0"/>
    <w:uiPriority w:val="99"/>
    <w:semiHidden/>
    <w:unhideWhenUsed/>
    <w:rsid w:val="00303E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3E93"/>
    <w:rPr>
      <w:color w:val="800080"/>
      <w:u w:val="single"/>
    </w:rPr>
  </w:style>
  <w:style w:type="character" w:customStyle="1" w:styleId="docsupplement-number">
    <w:name w:val="doc__supplement-number"/>
    <w:basedOn w:val="a0"/>
    <w:rsid w:val="00303E93"/>
  </w:style>
  <w:style w:type="character" w:customStyle="1" w:styleId="docsupplement-name">
    <w:name w:val="doc__supplement-name"/>
    <w:basedOn w:val="a0"/>
    <w:rsid w:val="00303E93"/>
  </w:style>
  <w:style w:type="character" w:customStyle="1" w:styleId="bl-anchors">
    <w:name w:val="bl-anchors"/>
    <w:basedOn w:val="a0"/>
    <w:rsid w:val="00303E93"/>
  </w:style>
  <w:style w:type="paragraph" w:customStyle="1" w:styleId="formattext">
    <w:name w:val="formattext"/>
    <w:basedOn w:val="a"/>
    <w:rsid w:val="00303E93"/>
    <w:pPr>
      <w:spacing w:after="223"/>
      <w:jc w:val="both"/>
    </w:pPr>
  </w:style>
  <w:style w:type="character" w:customStyle="1" w:styleId="docnote-number">
    <w:name w:val="doc__note-number"/>
    <w:basedOn w:val="a0"/>
    <w:rsid w:val="00303E93"/>
  </w:style>
  <w:style w:type="character" w:customStyle="1" w:styleId="docnote-text">
    <w:name w:val="doc__note-text"/>
    <w:basedOn w:val="a0"/>
    <w:rsid w:val="0030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4010"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657">
          <w:marLeft w:val="0"/>
          <w:marRight w:val="0"/>
          <w:marTop w:val="4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07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7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3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4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5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elpu.ru/" TargetMode="External"/><Relationship Id="rId13" Type="http://schemas.openxmlformats.org/officeDocument/2006/relationships/hyperlink" Target="https://vip.1elpu.ru/" TargetMode="External"/><Relationship Id="rId18" Type="http://schemas.openxmlformats.org/officeDocument/2006/relationships/hyperlink" Target="https://vip.1elpu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p.1elpu.ru/" TargetMode="External"/><Relationship Id="rId12" Type="http://schemas.openxmlformats.org/officeDocument/2006/relationships/hyperlink" Target="https://vip.1elpu.ru/" TargetMode="External"/><Relationship Id="rId17" Type="http://schemas.openxmlformats.org/officeDocument/2006/relationships/hyperlink" Target="https://vip.1elp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elpu.ru/" TargetMode="External"/><Relationship Id="rId20" Type="http://schemas.openxmlformats.org/officeDocument/2006/relationships/hyperlink" Target="https://vip.1elp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elpu.ru/" TargetMode="External"/><Relationship Id="rId11" Type="http://schemas.openxmlformats.org/officeDocument/2006/relationships/hyperlink" Target="https://vip.1elpu.ru/" TargetMode="External"/><Relationship Id="rId5" Type="http://schemas.openxmlformats.org/officeDocument/2006/relationships/hyperlink" Target="https://vip.1elpu.ru/" TargetMode="External"/><Relationship Id="rId15" Type="http://schemas.openxmlformats.org/officeDocument/2006/relationships/hyperlink" Target="https://vip.1elpu.ru/" TargetMode="External"/><Relationship Id="rId10" Type="http://schemas.openxmlformats.org/officeDocument/2006/relationships/hyperlink" Target="https://vip.1elpu.ru/" TargetMode="External"/><Relationship Id="rId19" Type="http://schemas.openxmlformats.org/officeDocument/2006/relationships/hyperlink" Target="https://vip.1elpu.ru/" TargetMode="External"/><Relationship Id="rId4" Type="http://schemas.openxmlformats.org/officeDocument/2006/relationships/hyperlink" Target="https://vip.1elpu.ru/" TargetMode="External"/><Relationship Id="rId9" Type="http://schemas.openxmlformats.org/officeDocument/2006/relationships/hyperlink" Target="https://vip.1elpu.ru/" TargetMode="External"/><Relationship Id="rId14" Type="http://schemas.openxmlformats.org/officeDocument/2006/relationships/hyperlink" Target="https://vip.1elp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4918</Words>
  <Characters>28037</Characters>
  <Application>Microsoft Office Word</Application>
  <DocSecurity>0</DocSecurity>
  <Lines>233</Lines>
  <Paragraphs>65</Paragraphs>
  <ScaleCrop>false</ScaleCrop>
  <Company>Microsoft</Company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Рябова</cp:lastModifiedBy>
  <cp:revision>3</cp:revision>
  <dcterms:created xsi:type="dcterms:W3CDTF">2022-11-30T06:23:00Z</dcterms:created>
  <dcterms:modified xsi:type="dcterms:W3CDTF">2022-11-30T06:26:00Z</dcterms:modified>
</cp:coreProperties>
</file>